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FE7818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51E7D68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INFORME</w:t>
            </w:r>
            <w:r w:rsidR="003C377B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 </w:t>
            </w:r>
            <w:r w:rsidR="00017366" w:rsidRPr="00017366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REPORTE DE MÉTRICAS DEL SPRINT 5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71C73F46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 w:rsidR="00017366">
              <w:rPr>
                <w:rFonts w:ascii="Arial Narrow" w:eastAsia="Arial Narrow" w:hAnsi="Arial Narrow" w:cs="Arial Narrow"/>
                <w:lang w:eastAsia="es-CO"/>
              </w:rPr>
              <w:t>0</w:t>
            </w:r>
            <w:r w:rsidR="002645F4">
              <w:rPr>
                <w:rFonts w:ascii="Arial Narrow" w:eastAsia="Arial Narrow" w:hAnsi="Arial Narrow" w:cs="Arial Narrow"/>
                <w:lang w:eastAsia="es-CO"/>
              </w:rPr>
              <w:t>6</w:t>
            </w:r>
          </w:p>
        </w:tc>
      </w:tr>
      <w:tr w:rsidR="00197F44" w:rsidRPr="00FE7818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1457D7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1457D7" w14:paraId="63C17B44" w14:textId="77777777" w:rsidTr="001457D7">
        <w:tc>
          <w:tcPr>
            <w:tcW w:w="8828" w:type="dxa"/>
          </w:tcPr>
          <w:p w14:paraId="43B84B08" w14:textId="7258C79F" w:rsidR="003C377B" w:rsidRPr="003C377B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3C377B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7DB71C53" w14:textId="77777777" w:rsidR="00017366" w:rsidRPr="00017366" w:rsidRDefault="00017366" w:rsidP="00017366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017366">
              <w:rPr>
                <w:rFonts w:ascii="Verdana" w:hAnsi="Verdana"/>
                <w:b/>
                <w:bCs/>
              </w:rPr>
              <w:t xml:space="preserve">Título del informe: </w:t>
            </w:r>
            <w:r w:rsidRPr="00017366">
              <w:rPr>
                <w:rFonts w:ascii="Verdana" w:hAnsi="Verdana"/>
              </w:rPr>
              <w:t>Reporte de Métricas del Sprint 5 – Equipo de Arquitectura Empresarial</w:t>
            </w:r>
          </w:p>
          <w:p w14:paraId="74C6A75E" w14:textId="77777777" w:rsidR="00017366" w:rsidRPr="00017366" w:rsidRDefault="00017366" w:rsidP="00017366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017366">
              <w:rPr>
                <w:rFonts w:ascii="Verdana" w:hAnsi="Verdana"/>
                <w:b/>
                <w:bCs/>
              </w:rPr>
              <w:t xml:space="preserve">Autor: </w:t>
            </w:r>
            <w:r w:rsidRPr="00017366">
              <w:rPr>
                <w:rFonts w:ascii="Verdana" w:hAnsi="Verdana"/>
              </w:rPr>
              <w:t>Luz Dary Pérez Bonet, Agile Coach</w:t>
            </w:r>
          </w:p>
          <w:p w14:paraId="23E3585C" w14:textId="040FADE0" w:rsidR="001457D7" w:rsidRPr="003C377B" w:rsidRDefault="00017366" w:rsidP="00017366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017366">
              <w:rPr>
                <w:rFonts w:ascii="Verdana" w:hAnsi="Verdana"/>
                <w:b/>
                <w:bCs/>
              </w:rPr>
              <w:t xml:space="preserve">Fecha: </w:t>
            </w:r>
            <w:r w:rsidRPr="00017366">
              <w:rPr>
                <w:rFonts w:ascii="Verdana" w:hAnsi="Verdana"/>
              </w:rPr>
              <w:t>18 de octubre de 2024</w:t>
            </w:r>
          </w:p>
        </w:tc>
      </w:tr>
      <w:tr w:rsidR="001457D7" w:rsidRPr="001457D7" w14:paraId="711628BC" w14:textId="77777777" w:rsidTr="001457D7">
        <w:tc>
          <w:tcPr>
            <w:tcW w:w="8828" w:type="dxa"/>
          </w:tcPr>
          <w:p w14:paraId="10A2C23D" w14:textId="72E49373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A141FD5" w14:textId="7633185D" w:rsidR="00FE31B3" w:rsidRPr="001457D7" w:rsidRDefault="00017366" w:rsidP="00FE31B3">
            <w:pPr>
              <w:spacing w:line="278" w:lineRule="auto"/>
              <w:jc w:val="both"/>
              <w:rPr>
                <w:rFonts w:ascii="Verdana" w:hAnsi="Verdana"/>
              </w:rPr>
            </w:pPr>
            <w:r w:rsidRPr="00017366">
              <w:rPr>
                <w:rFonts w:ascii="Verdana" w:hAnsi="Verdana"/>
              </w:rPr>
              <w:t>Este informe presenta un análisis de las métricas y el desempeño durante el Sprint 5</w:t>
            </w:r>
            <w:r>
              <w:t xml:space="preserve"> </w:t>
            </w:r>
            <w:r w:rsidRPr="00017366">
              <w:rPr>
                <w:rFonts w:ascii="Verdana" w:hAnsi="Verdana"/>
              </w:rPr>
              <w:t xml:space="preserve">del equipo de Arquitectura Empresarial en el período del </w:t>
            </w:r>
            <w:r>
              <w:rPr>
                <w:rFonts w:ascii="Verdana" w:hAnsi="Verdana"/>
              </w:rPr>
              <w:t xml:space="preserve">04 </w:t>
            </w:r>
            <w:r w:rsidRPr="00017366">
              <w:rPr>
                <w:rFonts w:ascii="Verdana" w:hAnsi="Verdana"/>
              </w:rPr>
              <w:t xml:space="preserve">de octubre al </w:t>
            </w:r>
            <w:r>
              <w:rPr>
                <w:rFonts w:ascii="Verdana" w:hAnsi="Verdana"/>
              </w:rPr>
              <w:t>18</w:t>
            </w:r>
            <w:r w:rsidRPr="00017366">
              <w:rPr>
                <w:rFonts w:ascii="Verdana" w:hAnsi="Verdana"/>
              </w:rPr>
              <w:t xml:space="preserve"> de octubre de 2024. Aunque el equipo de Arquitectura Empresarial demostró compromiso, solo logró completar el 16% de las tareas planificadas. La incorporación de nuevas historias de usuario y la validación tardía de información fueron factores que limitaron el avance. Se incluyen recomendaciones para mejorar la gestión del alcance y optimizar el proceso de validación de información en futuros sprints.</w:t>
            </w:r>
          </w:p>
        </w:tc>
      </w:tr>
      <w:tr w:rsidR="001457D7" w:rsidRPr="001457D7" w14:paraId="406BAFB5" w14:textId="77777777" w:rsidTr="001457D7">
        <w:tc>
          <w:tcPr>
            <w:tcW w:w="8828" w:type="dxa"/>
          </w:tcPr>
          <w:p w14:paraId="7A25A5F6" w14:textId="77777777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12F23CD0" w14:textId="7870CA38" w:rsidR="00017366" w:rsidRPr="00017366" w:rsidRDefault="00017366" w:rsidP="00017366">
            <w:pPr>
              <w:pStyle w:val="NormalWeb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017366">
              <w:rPr>
                <w:rStyle w:val="Textoennegrita"/>
                <w:rFonts w:ascii="Verdana" w:eastAsiaTheme="majorEastAsia" w:hAnsi="Verdana"/>
              </w:rPr>
              <w:t>Contexto</w:t>
            </w:r>
            <w:r w:rsidRPr="00017366">
              <w:rPr>
                <w:rFonts w:ascii="Verdana" w:hAnsi="Verdana"/>
              </w:rPr>
              <w:t>: El Sprint 5 se desarrolló en el contexto de la optimización de procesos y el avance en las funcionalidades de la aplicación web del Plan Anual de Adquisiciones (PAA), dentro de la estrategia ágil del equipo de Arquitectura Empresarial.</w:t>
            </w:r>
          </w:p>
          <w:p w14:paraId="7213BEAB" w14:textId="1BFC3B76" w:rsidR="00017366" w:rsidRPr="00017366" w:rsidRDefault="00017366" w:rsidP="00017366">
            <w:pPr>
              <w:pStyle w:val="NormalWeb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017366">
              <w:rPr>
                <w:rStyle w:val="Textoennegrita"/>
                <w:rFonts w:ascii="Verdana" w:eastAsiaTheme="majorEastAsia" w:hAnsi="Verdana"/>
              </w:rPr>
              <w:t>Objetivo del análisis</w:t>
            </w:r>
            <w:r w:rsidRPr="00017366">
              <w:rPr>
                <w:rFonts w:ascii="Verdana" w:hAnsi="Verdana"/>
              </w:rPr>
              <w:t>: Evaluar el desempeño del equipo durante el Sprint 5, identificando los desafíos enfrentados y proponiendo estrategias de mejora para aumentar la eficiencia en futuros sprints.</w:t>
            </w:r>
          </w:p>
          <w:p w14:paraId="61E24486" w14:textId="7DB8EEB0" w:rsidR="001457D7" w:rsidRPr="001457D7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1457D7" w:rsidRPr="001457D7" w14:paraId="204E7119" w14:textId="77777777" w:rsidTr="001457D7">
        <w:tc>
          <w:tcPr>
            <w:tcW w:w="8828" w:type="dxa"/>
          </w:tcPr>
          <w:p w14:paraId="7E408339" w14:textId="06BDCD3D" w:rsidR="00425963" w:rsidRDefault="003C377B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4EF65B0C" w14:textId="77777777" w:rsidR="001457D7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7B2E4E60" w14:textId="6E1D136A" w:rsidR="00017366" w:rsidRPr="00017366" w:rsidRDefault="00017366" w:rsidP="0001736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val="en-US"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val="en-US" w:eastAsia="es-CO"/>
              </w:rPr>
              <w:t>Comparación entre As is y To be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val="en-US" w:eastAsia="es-CO"/>
              </w:rPr>
              <w:t>:</w:t>
            </w:r>
          </w:p>
          <w:p w14:paraId="3A81A320" w14:textId="77777777" w:rsidR="00017366" w:rsidRPr="00017366" w:rsidRDefault="00017366" w:rsidP="0001736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As is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En este sprint, el equipo completó solo el 16% del trabajo planificado debido a nuevos requerimientos y retrasos en la validación de información.</w:t>
            </w:r>
          </w:p>
          <w:p w14:paraId="1A5BCBFC" w14:textId="77777777" w:rsidR="00017366" w:rsidRPr="00017366" w:rsidRDefault="00017366" w:rsidP="0001736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lastRenderedPageBreak/>
              <w:t>To be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Se espera que el equipo mantenga un progreso estable y evite interrupciones mediante una mejor gestión del alcance y un proceso de validación más ágil.</w:t>
            </w:r>
          </w:p>
          <w:p w14:paraId="4EAD2F5A" w14:textId="30FAD293" w:rsidR="00017366" w:rsidRPr="00017366" w:rsidRDefault="00017366" w:rsidP="0001736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Evaluación de eficacia y eficiencia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</w:t>
            </w:r>
          </w:p>
          <w:p w14:paraId="64FE815C" w14:textId="77777777" w:rsidR="00017366" w:rsidRPr="00017366" w:rsidRDefault="00017366" w:rsidP="0001736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Porcentaje de Finalización (16%)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Refleja un avance limitado, afectado por la incorporación de nuevas historias y retrasos en la validación de información.</w:t>
            </w:r>
          </w:p>
          <w:p w14:paraId="12B59552" w14:textId="77777777" w:rsidR="00017366" w:rsidRPr="00017366" w:rsidRDefault="00017366" w:rsidP="0001736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Promedio de Burndown (-0.1)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Indica que el trabajo pendiente no se redujo significativamente, manteniéndose casi estático.</w:t>
            </w:r>
          </w:p>
          <w:p w14:paraId="5B2E17AB" w14:textId="77777777" w:rsidR="00017366" w:rsidRPr="00017366" w:rsidRDefault="00017366" w:rsidP="0001736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Incremento Total del Alcance (5)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El alcance se amplió con la inclusión de cinco nuevas historias, complicando la finalización del trabajo planeado.</w:t>
            </w:r>
          </w:p>
          <w:p w14:paraId="124EF3C2" w14:textId="6226CFF0" w:rsidR="00017366" w:rsidRPr="00017366" w:rsidRDefault="00017366" w:rsidP="0001736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Identificación de brechas y oportunidades de mejora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</w:t>
            </w:r>
          </w:p>
          <w:p w14:paraId="79EA1DE2" w14:textId="77777777" w:rsidR="00017366" w:rsidRPr="00017366" w:rsidRDefault="00017366" w:rsidP="00017366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Brechas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La validación de información y la adición de nuevas historias de usuario durante el sprint generaron retrasos.</w:t>
            </w:r>
          </w:p>
          <w:p w14:paraId="25896116" w14:textId="77777777" w:rsidR="00017366" w:rsidRPr="00017366" w:rsidRDefault="00017366" w:rsidP="00017366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Oportunidades de mejora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Implementar validaciones intermedias y establecer controles para la inclusión de nuevas historias durante el sprint.</w:t>
            </w:r>
          </w:p>
          <w:p w14:paraId="235573F6" w14:textId="55374A6E" w:rsidR="003C377B" w:rsidRPr="00425963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1457D7" w14:paraId="300BCCDA" w14:textId="77777777" w:rsidTr="001457D7">
        <w:tc>
          <w:tcPr>
            <w:tcW w:w="8828" w:type="dxa"/>
          </w:tcPr>
          <w:p w14:paraId="20381EC1" w14:textId="46F6DD8C" w:rsidR="00FE31B3" w:rsidRPr="00017366" w:rsidRDefault="003C377B" w:rsidP="0001736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017366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03D61699" w14:textId="6FEF5670" w:rsidR="00017366" w:rsidRPr="00017366" w:rsidRDefault="00017366" w:rsidP="0001736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Sugerencias basadas en el análisis realizado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</w:t>
            </w:r>
          </w:p>
          <w:p w14:paraId="472DA7D3" w14:textId="77777777" w:rsidR="00017366" w:rsidRPr="00017366" w:rsidRDefault="00017366" w:rsidP="00017366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Optimizar la Validación de Información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Implementar un proceso de validación más ágil para evitar retrasos.</w:t>
            </w:r>
          </w:p>
          <w:p w14:paraId="3D8C24FE" w14:textId="77777777" w:rsidR="00017366" w:rsidRPr="00017366" w:rsidRDefault="00017366" w:rsidP="00017366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Control del Alcance del Sprint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Limitar la adición de nuevas historias durante el sprint para evitar desviaciones.</w:t>
            </w:r>
          </w:p>
          <w:p w14:paraId="4473E7DC" w14:textId="77777777" w:rsidR="00017366" w:rsidRPr="00017366" w:rsidRDefault="00017366" w:rsidP="00017366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Refinamiento Continuo del Backlog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 Asegurar que solo las historias con una definición clara ingresen al sprint.</w:t>
            </w:r>
          </w:p>
          <w:p w14:paraId="2D92B69E" w14:textId="53F90273" w:rsidR="00017366" w:rsidRPr="00017366" w:rsidRDefault="00017366" w:rsidP="0001736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s-CO"/>
              </w:rPr>
              <w:t>Plan de acción para implementación</w:t>
            </w: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:</w:t>
            </w:r>
          </w:p>
          <w:p w14:paraId="7074A11D" w14:textId="77777777" w:rsidR="00017366" w:rsidRPr="00017366" w:rsidRDefault="00017366" w:rsidP="00017366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Establecer un punto de validación a mitad del sprint para identificar bloqueos tempranos.</w:t>
            </w:r>
          </w:p>
          <w:p w14:paraId="4555CDF2" w14:textId="77777777" w:rsidR="00017366" w:rsidRPr="00017366" w:rsidRDefault="00017366" w:rsidP="00017366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t>Realizar reuniones semanales para gestionar y priorizar mejor las nuevas historias.</w:t>
            </w:r>
          </w:p>
          <w:p w14:paraId="4E265806" w14:textId="604A84BB" w:rsidR="00B353A8" w:rsidRPr="00017366" w:rsidRDefault="00017366" w:rsidP="00017366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</w:pPr>
            <w:r w:rsidRPr="00017366">
              <w:rPr>
                <w:rFonts w:ascii="Verdana" w:eastAsia="Times New Roman" w:hAnsi="Verdana" w:cs="Times New Roman"/>
                <w:sz w:val="24"/>
                <w:szCs w:val="24"/>
                <w:lang w:eastAsia="es-CO"/>
              </w:rPr>
              <w:lastRenderedPageBreak/>
              <w:t>Continuar con sesiones de refinamiento de backlog para garantizar la claridad de las historias antes de iniciar el sprint.</w:t>
            </w:r>
          </w:p>
        </w:tc>
      </w:tr>
      <w:tr w:rsidR="003C377B" w:rsidRPr="001457D7" w14:paraId="56B9D689" w14:textId="77777777" w:rsidTr="001457D7">
        <w:tc>
          <w:tcPr>
            <w:tcW w:w="8828" w:type="dxa"/>
          </w:tcPr>
          <w:p w14:paraId="5956A7BB" w14:textId="78DD2152" w:rsidR="003C377B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Conclusión</w:t>
            </w:r>
          </w:p>
          <w:p w14:paraId="4598866E" w14:textId="77777777" w:rsid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7951C82C" w14:textId="77777777" w:rsidR="00017366" w:rsidRPr="00017366" w:rsidRDefault="00017366" w:rsidP="00017366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017366">
              <w:rPr>
                <w:rFonts w:ascii="Verdana" w:hAnsi="Verdana"/>
                <w:b/>
                <w:bCs/>
              </w:rPr>
              <w:t>Resumen de los principales hallazgos:</w:t>
            </w:r>
            <w:r w:rsidRPr="00017366">
              <w:rPr>
                <w:rFonts w:ascii="Verdana" w:hAnsi="Verdana"/>
              </w:rPr>
              <w:t xml:space="preserve"> El equipo de Arquitectura Empresarial completó el 16% del trabajo planificado, con un incremento en el alcance y desafíos en la validación de información. Estos factores dificultaron el cierre de tareas.</w:t>
            </w:r>
          </w:p>
          <w:p w14:paraId="5D13ABFC" w14:textId="51794BBA" w:rsidR="003C377B" w:rsidRPr="00FE31B3" w:rsidRDefault="00017366" w:rsidP="00017366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017366">
              <w:rPr>
                <w:rFonts w:ascii="Verdana" w:hAnsi="Verdana"/>
                <w:b/>
                <w:bCs/>
              </w:rPr>
              <w:t>Reflexiones finales sobre la gestión ágil:</w:t>
            </w:r>
            <w:r w:rsidRPr="00017366">
              <w:rPr>
                <w:rFonts w:ascii="Verdana" w:hAnsi="Verdana"/>
              </w:rPr>
              <w:t xml:space="preserve"> A pesar de los desafíos, el equipo mantiene un enfoque claro en sus objetivos. Las estrategias propuestas para mejorar la validación y el control del alcance son esenciales para lograr un desempeño más efectivo en futuros sprints.</w:t>
            </w:r>
          </w:p>
        </w:tc>
      </w:tr>
      <w:tr w:rsidR="00B353A8" w:rsidRPr="001457D7" w14:paraId="0C4823AD" w14:textId="77777777" w:rsidTr="001457D7">
        <w:tc>
          <w:tcPr>
            <w:tcW w:w="8828" w:type="dxa"/>
          </w:tcPr>
          <w:p w14:paraId="3A5EF5CE" w14:textId="4E842B1B" w:rsidR="00B353A8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t>Anexos</w:t>
            </w:r>
          </w:p>
          <w:p w14:paraId="4D8D4ECB" w14:textId="77777777" w:rsidR="00FE31B3" w:rsidRP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4F76BD26" w14:textId="77777777" w:rsidR="00B353A8" w:rsidRDefault="00422F3A" w:rsidP="00FE31B3">
            <w:pPr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422F3A">
              <w:rPr>
                <w:rFonts w:ascii="Verdana" w:hAnsi="Verdana"/>
                <w:b/>
                <w:bCs/>
              </w:rPr>
              <w:t>Gráficos de burndown del Sprint 5.</w:t>
            </w:r>
          </w:p>
          <w:p w14:paraId="30DC3E20" w14:textId="07CB5159" w:rsidR="00422F3A" w:rsidRPr="00422F3A" w:rsidRDefault="00422F3A" w:rsidP="00422F3A">
            <w:p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422F3A">
              <w:rPr>
                <w:rFonts w:ascii="Verdana" w:hAnsi="Verdana"/>
                <w:b/>
                <w:bCs/>
                <w:noProof/>
              </w:rPr>
              <w:drawing>
                <wp:inline distT="0" distB="0" distL="0" distR="0" wp14:anchorId="1DFC673A" wp14:editId="7710CFC5">
                  <wp:extent cx="5612130" cy="4056380"/>
                  <wp:effectExtent l="0" t="0" r="7620" b="1270"/>
                  <wp:docPr id="122751937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51937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4056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8D535A" w14:textId="77777777" w:rsidR="001457D7" w:rsidRPr="001457D7" w:rsidRDefault="001457D7">
      <w:pPr>
        <w:rPr>
          <w:rFonts w:ascii="Verdana" w:hAnsi="Verdana"/>
        </w:rPr>
      </w:pPr>
    </w:p>
    <w:sectPr w:rsidR="001457D7" w:rsidRPr="001457D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58535" w14:textId="77777777" w:rsidR="006F4A0F" w:rsidRDefault="006F4A0F" w:rsidP="00452FEE">
      <w:pPr>
        <w:spacing w:after="0" w:line="240" w:lineRule="auto"/>
      </w:pPr>
      <w:r>
        <w:separator/>
      </w:r>
    </w:p>
  </w:endnote>
  <w:endnote w:type="continuationSeparator" w:id="0">
    <w:p w14:paraId="09F3CD3A" w14:textId="77777777" w:rsidR="006F4A0F" w:rsidRDefault="006F4A0F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7847B" w14:textId="77777777" w:rsidR="006F4A0F" w:rsidRDefault="006F4A0F" w:rsidP="00452FEE">
      <w:pPr>
        <w:spacing w:after="0" w:line="240" w:lineRule="auto"/>
      </w:pPr>
      <w:r>
        <w:separator/>
      </w:r>
    </w:p>
  </w:footnote>
  <w:footnote w:type="continuationSeparator" w:id="0">
    <w:p w14:paraId="3A8A16EF" w14:textId="77777777" w:rsidR="006F4A0F" w:rsidRDefault="006F4A0F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A64752"/>
    <w:multiLevelType w:val="hybridMultilevel"/>
    <w:tmpl w:val="811819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05E3A"/>
    <w:multiLevelType w:val="hybridMultilevel"/>
    <w:tmpl w:val="649E63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976188"/>
    <w:multiLevelType w:val="multilevel"/>
    <w:tmpl w:val="F274E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096CF8"/>
    <w:multiLevelType w:val="multilevel"/>
    <w:tmpl w:val="8F20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38705E"/>
    <w:multiLevelType w:val="multilevel"/>
    <w:tmpl w:val="2B641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E23B8E"/>
    <w:multiLevelType w:val="multilevel"/>
    <w:tmpl w:val="EDA8E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351EC"/>
    <w:multiLevelType w:val="multilevel"/>
    <w:tmpl w:val="4782A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4"/>
  </w:num>
  <w:num w:numId="2" w16cid:durableId="1470244437">
    <w:abstractNumId w:val="8"/>
  </w:num>
  <w:num w:numId="3" w16cid:durableId="1046175848">
    <w:abstractNumId w:val="20"/>
  </w:num>
  <w:num w:numId="4" w16cid:durableId="2124028870">
    <w:abstractNumId w:val="12"/>
  </w:num>
  <w:num w:numId="5" w16cid:durableId="135487525">
    <w:abstractNumId w:val="6"/>
  </w:num>
  <w:num w:numId="6" w16cid:durableId="1070036438">
    <w:abstractNumId w:val="10"/>
  </w:num>
  <w:num w:numId="7" w16cid:durableId="318391197">
    <w:abstractNumId w:val="21"/>
  </w:num>
  <w:num w:numId="8" w16cid:durableId="928002616">
    <w:abstractNumId w:val="2"/>
  </w:num>
  <w:num w:numId="9" w16cid:durableId="731729776">
    <w:abstractNumId w:val="13"/>
  </w:num>
  <w:num w:numId="10" w16cid:durableId="167252849">
    <w:abstractNumId w:val="11"/>
  </w:num>
  <w:num w:numId="11" w16cid:durableId="139419124">
    <w:abstractNumId w:val="1"/>
  </w:num>
  <w:num w:numId="12" w16cid:durableId="1812207344">
    <w:abstractNumId w:val="4"/>
  </w:num>
  <w:num w:numId="13" w16cid:durableId="903099221">
    <w:abstractNumId w:val="25"/>
  </w:num>
  <w:num w:numId="14" w16cid:durableId="1936204070">
    <w:abstractNumId w:val="24"/>
  </w:num>
  <w:num w:numId="15" w16cid:durableId="996305552">
    <w:abstractNumId w:val="22"/>
  </w:num>
  <w:num w:numId="16" w16cid:durableId="1441878862">
    <w:abstractNumId w:val="26"/>
  </w:num>
  <w:num w:numId="17" w16cid:durableId="1788770625">
    <w:abstractNumId w:val="3"/>
  </w:num>
  <w:num w:numId="18" w16cid:durableId="138035996">
    <w:abstractNumId w:val="19"/>
  </w:num>
  <w:num w:numId="19" w16cid:durableId="965506047">
    <w:abstractNumId w:val="9"/>
  </w:num>
  <w:num w:numId="20" w16cid:durableId="668144859">
    <w:abstractNumId w:val="15"/>
  </w:num>
  <w:num w:numId="21" w16cid:durableId="1100376057">
    <w:abstractNumId w:val="0"/>
  </w:num>
  <w:num w:numId="22" w16cid:durableId="963735820">
    <w:abstractNumId w:val="5"/>
  </w:num>
  <w:num w:numId="23" w16cid:durableId="1210646732">
    <w:abstractNumId w:val="17"/>
  </w:num>
  <w:num w:numId="24" w16cid:durableId="2054766755">
    <w:abstractNumId w:val="7"/>
  </w:num>
  <w:num w:numId="25" w16cid:durableId="675545896">
    <w:abstractNumId w:val="23"/>
  </w:num>
  <w:num w:numId="26" w16cid:durableId="2043313679">
    <w:abstractNumId w:val="16"/>
  </w:num>
  <w:num w:numId="27" w16cid:durableId="214068107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017366"/>
    <w:rsid w:val="001457D7"/>
    <w:rsid w:val="00197F44"/>
    <w:rsid w:val="001A0BF3"/>
    <w:rsid w:val="00257750"/>
    <w:rsid w:val="002645F4"/>
    <w:rsid w:val="003C377B"/>
    <w:rsid w:val="003D49F8"/>
    <w:rsid w:val="00422F3A"/>
    <w:rsid w:val="00425963"/>
    <w:rsid w:val="00452FEE"/>
    <w:rsid w:val="005A672E"/>
    <w:rsid w:val="005F39E4"/>
    <w:rsid w:val="00625E0D"/>
    <w:rsid w:val="00674330"/>
    <w:rsid w:val="006C3789"/>
    <w:rsid w:val="006F4A0F"/>
    <w:rsid w:val="00720A83"/>
    <w:rsid w:val="007A09C7"/>
    <w:rsid w:val="00B353A8"/>
    <w:rsid w:val="00D760BE"/>
    <w:rsid w:val="00DD1549"/>
    <w:rsid w:val="00DF20D1"/>
    <w:rsid w:val="00DF7CB6"/>
    <w:rsid w:val="00E46ED7"/>
    <w:rsid w:val="00E54ECC"/>
    <w:rsid w:val="00ED2CAB"/>
    <w:rsid w:val="00F25858"/>
    <w:rsid w:val="00FD0EE0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17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0173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4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3</cp:revision>
  <dcterms:created xsi:type="dcterms:W3CDTF">2024-11-14T15:39:00Z</dcterms:created>
  <dcterms:modified xsi:type="dcterms:W3CDTF">2024-11-14T16:34:00Z</dcterms:modified>
</cp:coreProperties>
</file>